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76BD8D" w14:textId="77777777" w:rsidR="00DA69B1" w:rsidRDefault="00DA69B1" w:rsidP="00DA69B1">
      <w:pPr>
        <w:spacing w:line="480" w:lineRule="auto"/>
        <w:jc w:val="center"/>
        <w:rPr>
          <w:rFonts w:ascii="Times New Roman" w:hAnsi="Times New Roman" w:cs="Times New Roman"/>
          <w:sz w:val="24"/>
          <w:szCs w:val="24"/>
        </w:rPr>
      </w:pPr>
    </w:p>
    <w:p w14:paraId="34D678A9" w14:textId="77777777" w:rsidR="00DA69B1" w:rsidRDefault="00DA69B1" w:rsidP="00DA69B1">
      <w:pPr>
        <w:spacing w:line="480" w:lineRule="auto"/>
        <w:jc w:val="center"/>
        <w:rPr>
          <w:rFonts w:ascii="Times New Roman" w:hAnsi="Times New Roman" w:cs="Times New Roman"/>
          <w:sz w:val="24"/>
          <w:szCs w:val="24"/>
        </w:rPr>
      </w:pPr>
    </w:p>
    <w:p w14:paraId="7C4E0F99" w14:textId="77777777" w:rsidR="00DA69B1" w:rsidRDefault="00DA69B1" w:rsidP="00DA69B1">
      <w:pPr>
        <w:spacing w:line="480" w:lineRule="auto"/>
        <w:jc w:val="center"/>
        <w:rPr>
          <w:rFonts w:ascii="Times New Roman" w:hAnsi="Times New Roman" w:cs="Times New Roman"/>
          <w:sz w:val="24"/>
          <w:szCs w:val="24"/>
        </w:rPr>
      </w:pPr>
    </w:p>
    <w:p w14:paraId="35364E0D" w14:textId="77777777" w:rsidR="00DA69B1" w:rsidRDefault="00DA69B1" w:rsidP="00DA69B1">
      <w:pPr>
        <w:spacing w:line="480" w:lineRule="auto"/>
        <w:jc w:val="center"/>
        <w:rPr>
          <w:rFonts w:ascii="Times New Roman" w:hAnsi="Times New Roman" w:cs="Times New Roman"/>
          <w:sz w:val="24"/>
          <w:szCs w:val="24"/>
        </w:rPr>
      </w:pPr>
    </w:p>
    <w:p w14:paraId="2F690980" w14:textId="77777777" w:rsidR="00DA69B1" w:rsidRDefault="00DA69B1" w:rsidP="00DA69B1">
      <w:pPr>
        <w:spacing w:line="480" w:lineRule="auto"/>
        <w:jc w:val="center"/>
        <w:rPr>
          <w:rFonts w:ascii="Times New Roman" w:hAnsi="Times New Roman" w:cs="Times New Roman"/>
          <w:sz w:val="24"/>
          <w:szCs w:val="24"/>
        </w:rPr>
      </w:pPr>
    </w:p>
    <w:p w14:paraId="3001B732" w14:textId="77777777" w:rsidR="00DA69B1" w:rsidRDefault="00DA69B1" w:rsidP="00DA69B1">
      <w:pPr>
        <w:spacing w:line="480" w:lineRule="auto"/>
        <w:jc w:val="center"/>
        <w:rPr>
          <w:rFonts w:ascii="Times New Roman" w:hAnsi="Times New Roman" w:cs="Times New Roman"/>
          <w:sz w:val="24"/>
          <w:szCs w:val="24"/>
        </w:rPr>
      </w:pPr>
    </w:p>
    <w:p w14:paraId="74E91F8D" w14:textId="77777777" w:rsidR="00DA69B1" w:rsidRDefault="00DA69B1" w:rsidP="00DA69B1">
      <w:pPr>
        <w:spacing w:line="480" w:lineRule="auto"/>
        <w:jc w:val="center"/>
        <w:rPr>
          <w:rFonts w:ascii="Times New Roman" w:hAnsi="Times New Roman" w:cs="Times New Roman"/>
          <w:sz w:val="24"/>
          <w:szCs w:val="24"/>
        </w:rPr>
      </w:pPr>
    </w:p>
    <w:p w14:paraId="0BFCE1E3" w14:textId="77777777" w:rsidR="00DA69B1" w:rsidRDefault="00DA69B1" w:rsidP="00DA69B1">
      <w:pPr>
        <w:spacing w:line="480" w:lineRule="auto"/>
        <w:jc w:val="center"/>
        <w:rPr>
          <w:rFonts w:ascii="Times New Roman" w:hAnsi="Times New Roman" w:cs="Times New Roman"/>
          <w:sz w:val="24"/>
          <w:szCs w:val="24"/>
        </w:rPr>
      </w:pPr>
    </w:p>
    <w:p w14:paraId="05D583EF" w14:textId="2E6C4E19" w:rsidR="001644D0" w:rsidRDefault="00635B01" w:rsidP="00DA69B1">
      <w:pPr>
        <w:spacing w:line="480" w:lineRule="auto"/>
        <w:jc w:val="center"/>
        <w:rPr>
          <w:rFonts w:ascii="Times New Roman" w:hAnsi="Times New Roman" w:cs="Times New Roman"/>
          <w:sz w:val="24"/>
          <w:szCs w:val="24"/>
        </w:rPr>
      </w:pPr>
      <w:r w:rsidRPr="002E572D">
        <w:rPr>
          <w:rFonts w:ascii="Times New Roman" w:hAnsi="Times New Roman" w:cs="Times New Roman"/>
          <w:sz w:val="24"/>
          <w:szCs w:val="24"/>
        </w:rPr>
        <w:t>Does the Law of Karma Exist?</w:t>
      </w:r>
    </w:p>
    <w:p w14:paraId="5C1C4CF6" w14:textId="2623AF74" w:rsidR="00DA69B1" w:rsidRDefault="00DA69B1" w:rsidP="00DA69B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9EBE860" w14:textId="5D7EBD69" w:rsidR="00DA69B1" w:rsidRDefault="00DA69B1" w:rsidP="00DA69B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2354EDE" w14:textId="77777777" w:rsidR="00DA69B1" w:rsidRDefault="00DA69B1">
      <w:pPr>
        <w:rPr>
          <w:rFonts w:ascii="Times New Roman" w:hAnsi="Times New Roman" w:cs="Times New Roman"/>
          <w:sz w:val="24"/>
          <w:szCs w:val="24"/>
        </w:rPr>
      </w:pPr>
      <w:r>
        <w:rPr>
          <w:rFonts w:ascii="Times New Roman" w:hAnsi="Times New Roman" w:cs="Times New Roman"/>
          <w:sz w:val="24"/>
          <w:szCs w:val="24"/>
        </w:rPr>
        <w:br w:type="page"/>
      </w:r>
    </w:p>
    <w:p w14:paraId="51FE1679" w14:textId="10B30DE1" w:rsidR="00A36F4A" w:rsidRPr="002E572D" w:rsidRDefault="00A21ED2"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lastRenderedPageBreak/>
        <w:t xml:space="preserve">Karma refers to an act, deed or work. In the spiritual realm, Karma refers to a cause and effect where an individual’s actions and intent influences the individuals or effects future. Good karma is associated with good deeds which later contributes to happier rebirths and good karma. Bad deeds or bad intent results to bad rebirths and bad karma. </w:t>
      </w:r>
      <w:r w:rsidR="000F7603" w:rsidRPr="002E572D">
        <w:rPr>
          <w:rFonts w:ascii="Times New Roman" w:hAnsi="Times New Roman" w:cs="Times New Roman"/>
          <w:sz w:val="24"/>
          <w:szCs w:val="24"/>
        </w:rPr>
        <w:t>Karmas philosophy closely is related with the rebirth idea in many Indians religions schools such as Buddhism, Sikhism, Hinduism, Jainism and Taoism</w:t>
      </w:r>
      <w:r w:rsidR="005F5C1A" w:rsidRPr="005F5C1A">
        <w:t xml:space="preserve"> </w:t>
      </w:r>
      <w:r w:rsidR="005F5C1A" w:rsidRPr="005F5C1A">
        <w:rPr>
          <w:rFonts w:ascii="Times New Roman" w:hAnsi="Times New Roman" w:cs="Times New Roman"/>
          <w:sz w:val="24"/>
          <w:szCs w:val="24"/>
        </w:rPr>
        <w:t>(Reichenbach, 2014)</w:t>
      </w:r>
      <w:r w:rsidR="000F7603" w:rsidRPr="002E572D">
        <w:rPr>
          <w:rFonts w:ascii="Times New Roman" w:hAnsi="Times New Roman" w:cs="Times New Roman"/>
          <w:sz w:val="24"/>
          <w:szCs w:val="24"/>
        </w:rPr>
        <w:t xml:space="preserve">. </w:t>
      </w:r>
      <w:r w:rsidR="00A36F4A" w:rsidRPr="002E572D">
        <w:rPr>
          <w:rFonts w:ascii="Times New Roman" w:hAnsi="Times New Roman" w:cs="Times New Roman"/>
          <w:sz w:val="24"/>
          <w:szCs w:val="24"/>
        </w:rPr>
        <w:t>Today, karma is used in different situations and coined in various manners. People are not wholly consistent with the Karmas original meaning. Instead, it is used to denote destiny, luck or fate and in other cases it explains sudden hardships. While some philosophers argue against karma as a belief, others argue that it really exists since ‘what goes around comes around.’</w:t>
      </w:r>
    </w:p>
    <w:p w14:paraId="230CF7E1" w14:textId="607C453B" w:rsidR="00AB33F1" w:rsidRPr="002E572D" w:rsidRDefault="00AB33F1" w:rsidP="00DA69B1">
      <w:pPr>
        <w:spacing w:line="480" w:lineRule="auto"/>
        <w:rPr>
          <w:rFonts w:ascii="Times New Roman" w:hAnsi="Times New Roman" w:cs="Times New Roman"/>
          <w:sz w:val="24"/>
          <w:szCs w:val="24"/>
        </w:rPr>
      </w:pPr>
      <w:r w:rsidRPr="002E572D">
        <w:rPr>
          <w:rFonts w:ascii="Times New Roman" w:hAnsi="Times New Roman" w:cs="Times New Roman"/>
          <w:sz w:val="24"/>
          <w:szCs w:val="24"/>
        </w:rPr>
        <w:t>The origin of the idea of Karma</w:t>
      </w:r>
    </w:p>
    <w:p w14:paraId="3888717C" w14:textId="6CF24796" w:rsidR="00CA6735" w:rsidRPr="002E572D" w:rsidRDefault="00AB33F1"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Karma originates from Indian history of the people’s beliefs and traditions in the subcontinent. Despite the theory of rebirths nor appearing in the </w:t>
      </w:r>
      <w:proofErr w:type="spellStart"/>
      <w:r w:rsidRPr="002E572D">
        <w:rPr>
          <w:rFonts w:ascii="Times New Roman" w:hAnsi="Times New Roman" w:cs="Times New Roman"/>
          <w:i/>
          <w:iCs/>
          <w:sz w:val="24"/>
          <w:szCs w:val="24"/>
        </w:rPr>
        <w:t>vedas</w:t>
      </w:r>
      <w:proofErr w:type="spellEnd"/>
      <w:r w:rsidRPr="002E572D">
        <w:rPr>
          <w:rFonts w:ascii="Times New Roman" w:hAnsi="Times New Roman" w:cs="Times New Roman"/>
          <w:sz w:val="24"/>
          <w:szCs w:val="24"/>
        </w:rPr>
        <w:t xml:space="preserve">, evidence points out that the people believe in the consequences of those that died and ritual actions. From the </w:t>
      </w:r>
      <w:proofErr w:type="spellStart"/>
      <w:r w:rsidRPr="002E572D">
        <w:rPr>
          <w:rFonts w:ascii="Times New Roman" w:hAnsi="Times New Roman" w:cs="Times New Roman"/>
          <w:i/>
          <w:iCs/>
          <w:sz w:val="24"/>
          <w:szCs w:val="24"/>
        </w:rPr>
        <w:t>vedas</w:t>
      </w:r>
      <w:proofErr w:type="spellEnd"/>
      <w:r w:rsidRPr="002E572D">
        <w:rPr>
          <w:rFonts w:ascii="Times New Roman" w:hAnsi="Times New Roman" w:cs="Times New Roman"/>
          <w:sz w:val="24"/>
          <w:szCs w:val="24"/>
        </w:rPr>
        <w:t xml:space="preserve">, it is written that the actions of the dead are weighed in the balance. Hence, several theories propose that the karma doctrine emerged from the </w:t>
      </w:r>
      <w:proofErr w:type="spellStart"/>
      <w:r w:rsidRPr="002E572D">
        <w:rPr>
          <w:rFonts w:ascii="Times New Roman" w:hAnsi="Times New Roman" w:cs="Times New Roman"/>
          <w:i/>
          <w:iCs/>
          <w:sz w:val="24"/>
          <w:szCs w:val="24"/>
        </w:rPr>
        <w:t>vedas</w:t>
      </w:r>
      <w:proofErr w:type="spellEnd"/>
      <w:r w:rsidRPr="002E572D">
        <w:rPr>
          <w:rFonts w:ascii="Times New Roman" w:hAnsi="Times New Roman" w:cs="Times New Roman"/>
          <w:i/>
          <w:iCs/>
          <w:sz w:val="24"/>
          <w:szCs w:val="24"/>
        </w:rPr>
        <w:t xml:space="preserve"> </w:t>
      </w:r>
      <w:r w:rsidRPr="002E572D">
        <w:rPr>
          <w:rFonts w:ascii="Times New Roman" w:hAnsi="Times New Roman" w:cs="Times New Roman"/>
          <w:sz w:val="24"/>
          <w:szCs w:val="24"/>
        </w:rPr>
        <w:t>concepts</w:t>
      </w:r>
      <w:r w:rsidR="005F5C1A" w:rsidRPr="005F5C1A">
        <w:t xml:space="preserve"> </w:t>
      </w:r>
      <w:r w:rsidR="005F5C1A" w:rsidRPr="005F5C1A">
        <w:rPr>
          <w:rFonts w:ascii="Times New Roman" w:hAnsi="Times New Roman" w:cs="Times New Roman"/>
          <w:sz w:val="24"/>
          <w:szCs w:val="24"/>
        </w:rPr>
        <w:t>(Swain, n.d.)</w:t>
      </w:r>
      <w:r w:rsidRPr="002E572D">
        <w:rPr>
          <w:rFonts w:ascii="Times New Roman" w:hAnsi="Times New Roman" w:cs="Times New Roman"/>
          <w:sz w:val="24"/>
          <w:szCs w:val="24"/>
        </w:rPr>
        <w:t xml:space="preserve">. The concepts </w:t>
      </w:r>
      <w:r w:rsidR="00CA6735" w:rsidRPr="002E572D">
        <w:rPr>
          <w:rFonts w:ascii="Times New Roman" w:hAnsi="Times New Roman" w:cs="Times New Roman"/>
          <w:sz w:val="24"/>
          <w:szCs w:val="24"/>
        </w:rPr>
        <w:t>insinuate</w:t>
      </w:r>
      <w:r w:rsidRPr="002E572D">
        <w:rPr>
          <w:rFonts w:ascii="Times New Roman" w:hAnsi="Times New Roman" w:cs="Times New Roman"/>
          <w:sz w:val="24"/>
          <w:szCs w:val="24"/>
        </w:rPr>
        <w:t xml:space="preserve"> that </w:t>
      </w:r>
      <w:r w:rsidR="00CA6735" w:rsidRPr="002E572D">
        <w:rPr>
          <w:rFonts w:ascii="Times New Roman" w:hAnsi="Times New Roman" w:cs="Times New Roman"/>
          <w:sz w:val="24"/>
          <w:szCs w:val="24"/>
        </w:rPr>
        <w:t xml:space="preserve">the dead are usually punished or rewarded in accordance with the suitability of their actions. The rebirth concept was a part of the Ganges </w:t>
      </w:r>
      <w:r w:rsidR="00046658" w:rsidRPr="002E572D">
        <w:rPr>
          <w:rFonts w:ascii="Times New Roman" w:hAnsi="Times New Roman" w:cs="Times New Roman"/>
          <w:sz w:val="24"/>
          <w:szCs w:val="24"/>
        </w:rPr>
        <w:t>tribe’s</w:t>
      </w:r>
      <w:r w:rsidR="00CA6735" w:rsidRPr="002E572D">
        <w:rPr>
          <w:rFonts w:ascii="Times New Roman" w:hAnsi="Times New Roman" w:cs="Times New Roman"/>
          <w:sz w:val="24"/>
          <w:szCs w:val="24"/>
        </w:rPr>
        <w:t xml:space="preserve"> religion. </w:t>
      </w:r>
    </w:p>
    <w:p w14:paraId="1A78E245" w14:textId="7E781623" w:rsidR="00AB33F1" w:rsidRPr="002E572D" w:rsidRDefault="00046658" w:rsidP="006A2024">
      <w:pPr>
        <w:spacing w:line="480" w:lineRule="auto"/>
        <w:rPr>
          <w:rFonts w:ascii="Times New Roman" w:hAnsi="Times New Roman" w:cs="Times New Roman"/>
          <w:sz w:val="24"/>
          <w:szCs w:val="24"/>
        </w:rPr>
      </w:pPr>
      <w:r w:rsidRPr="002E572D">
        <w:rPr>
          <w:rFonts w:ascii="Times New Roman" w:hAnsi="Times New Roman" w:cs="Times New Roman"/>
          <w:sz w:val="24"/>
          <w:szCs w:val="24"/>
        </w:rPr>
        <w:t>Philosophical Implications of the Law of Karma</w:t>
      </w:r>
    </w:p>
    <w:p w14:paraId="1918351C" w14:textId="286D3D80" w:rsidR="00046658" w:rsidRPr="002E572D" w:rsidRDefault="00581DCC"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The European philosophy is quite different from the Indian philosophy as they are distinct by the Karma concept. The European philosophy takes it as the cause and effect in the moral sphere. The philosophy argues that if indeed every right has its reward and every wrong </w:t>
      </w:r>
      <w:r w:rsidRPr="002E572D">
        <w:rPr>
          <w:rFonts w:ascii="Times New Roman" w:hAnsi="Times New Roman" w:cs="Times New Roman"/>
          <w:sz w:val="24"/>
          <w:szCs w:val="24"/>
        </w:rPr>
        <w:lastRenderedPageBreak/>
        <w:t xml:space="preserve">has its punishment then the Karma doctrine would universally be accepted. Unfortunately, not every wrong or right yields results as some people suffer despite of their good efforts while an evil person prospers. Nevertheless, there has not been any substantiated statistical results to prove that the law of Karma truly exists. Instead, the theory is founded on moral beliefs and scriptures taught in the Indian realm. </w:t>
      </w:r>
    </w:p>
    <w:p w14:paraId="1FCC0586" w14:textId="520508D7" w:rsidR="00581DCC" w:rsidRPr="002E572D" w:rsidRDefault="00760A98"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According to Cottingham, </w:t>
      </w:r>
      <w:r w:rsidR="006B2C36">
        <w:rPr>
          <w:rFonts w:ascii="Times New Roman" w:hAnsi="Times New Roman" w:cs="Times New Roman"/>
          <w:sz w:val="24"/>
          <w:szCs w:val="24"/>
        </w:rPr>
        <w:t>“</w:t>
      </w:r>
      <w:r w:rsidRPr="002E572D">
        <w:rPr>
          <w:rFonts w:ascii="Times New Roman" w:hAnsi="Times New Roman" w:cs="Times New Roman"/>
          <w:sz w:val="24"/>
          <w:szCs w:val="24"/>
        </w:rPr>
        <w:t>it is only experience which teaches us the nature and bounds of cause and effect</w:t>
      </w:r>
      <w:r w:rsidR="008E22BF" w:rsidRPr="002E572D">
        <w:rPr>
          <w:rFonts w:ascii="Times New Roman" w:hAnsi="Times New Roman" w:cs="Times New Roman"/>
          <w:sz w:val="24"/>
          <w:szCs w:val="24"/>
        </w:rPr>
        <w:t xml:space="preserve"> (107)</w:t>
      </w:r>
      <w:r w:rsidR="006B2C36">
        <w:rPr>
          <w:rFonts w:ascii="Times New Roman" w:hAnsi="Times New Roman" w:cs="Times New Roman"/>
          <w:sz w:val="24"/>
          <w:szCs w:val="24"/>
        </w:rPr>
        <w:t>”</w:t>
      </w:r>
      <w:r w:rsidRPr="002E572D">
        <w:rPr>
          <w:rFonts w:ascii="Times New Roman" w:hAnsi="Times New Roman" w:cs="Times New Roman"/>
          <w:sz w:val="24"/>
          <w:szCs w:val="24"/>
        </w:rPr>
        <w:t xml:space="preserve">. </w:t>
      </w:r>
      <w:r w:rsidR="008E22BF" w:rsidRPr="002E572D">
        <w:rPr>
          <w:rFonts w:ascii="Times New Roman" w:hAnsi="Times New Roman" w:cs="Times New Roman"/>
          <w:sz w:val="24"/>
          <w:szCs w:val="24"/>
        </w:rPr>
        <w:t xml:space="preserve">What goes around comes around is coined from </w:t>
      </w:r>
      <w:r w:rsidR="001731A0" w:rsidRPr="002E572D">
        <w:rPr>
          <w:rFonts w:ascii="Times New Roman" w:hAnsi="Times New Roman" w:cs="Times New Roman"/>
          <w:sz w:val="24"/>
          <w:szCs w:val="24"/>
        </w:rPr>
        <w:t>people’s</w:t>
      </w:r>
      <w:r w:rsidR="008E22BF" w:rsidRPr="002E572D">
        <w:rPr>
          <w:rFonts w:ascii="Times New Roman" w:hAnsi="Times New Roman" w:cs="Times New Roman"/>
          <w:sz w:val="24"/>
          <w:szCs w:val="24"/>
        </w:rPr>
        <w:t xml:space="preserve"> experiences that when they do a good or an evil at one time in their lives something similar might happen to them</w:t>
      </w:r>
      <w:r w:rsidR="005F5C1A" w:rsidRPr="005F5C1A">
        <w:t xml:space="preserve"> </w:t>
      </w:r>
      <w:r w:rsidR="005F5C1A" w:rsidRPr="005F5C1A">
        <w:rPr>
          <w:rFonts w:ascii="Times New Roman" w:hAnsi="Times New Roman" w:cs="Times New Roman"/>
          <w:sz w:val="24"/>
          <w:szCs w:val="24"/>
        </w:rPr>
        <w:t>(Cottingham, 2007, p. </w:t>
      </w:r>
      <w:r w:rsidR="005F5C1A">
        <w:rPr>
          <w:rFonts w:ascii="Times New Roman" w:hAnsi="Times New Roman" w:cs="Times New Roman"/>
          <w:sz w:val="24"/>
          <w:szCs w:val="24"/>
        </w:rPr>
        <w:t>107</w:t>
      </w:r>
      <w:r w:rsidR="005F5C1A" w:rsidRPr="005F5C1A">
        <w:rPr>
          <w:rFonts w:ascii="Times New Roman" w:hAnsi="Times New Roman" w:cs="Times New Roman"/>
          <w:sz w:val="24"/>
          <w:szCs w:val="24"/>
        </w:rPr>
        <w:t>)</w:t>
      </w:r>
      <w:r w:rsidR="008E22BF" w:rsidRPr="002E572D">
        <w:rPr>
          <w:rFonts w:ascii="Times New Roman" w:hAnsi="Times New Roman" w:cs="Times New Roman"/>
          <w:sz w:val="24"/>
          <w:szCs w:val="24"/>
        </w:rPr>
        <w:t xml:space="preserve">. For instance, a local musician may help another by enabling their songs recognition into the public. After a while the musician who helped the other may win an award for their known songs, hence people may use the phrase, what goes around comes around. The reasoning behind this was the law of karma which believes that once a person does good, good things are bound to follow and likewise for bad things, bad consequences are likely to follow. </w:t>
      </w:r>
    </w:p>
    <w:p w14:paraId="74A93989" w14:textId="37DF7146" w:rsidR="008E22BF" w:rsidRPr="002E572D" w:rsidRDefault="008E22BF"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Cottingham further insinuates that </w:t>
      </w:r>
      <w:r w:rsidR="006B2C36">
        <w:rPr>
          <w:rFonts w:ascii="Times New Roman" w:hAnsi="Times New Roman" w:cs="Times New Roman"/>
          <w:sz w:val="24"/>
          <w:szCs w:val="24"/>
        </w:rPr>
        <w:t>“</w:t>
      </w:r>
      <w:r w:rsidRPr="002E572D">
        <w:rPr>
          <w:rFonts w:ascii="Times New Roman" w:hAnsi="Times New Roman" w:cs="Times New Roman"/>
          <w:sz w:val="24"/>
          <w:szCs w:val="24"/>
        </w:rPr>
        <w:t>moral reasonings are either concerning particular or general facts</w:t>
      </w:r>
      <w:r w:rsidR="006B2C36">
        <w:rPr>
          <w:rFonts w:ascii="Times New Roman" w:hAnsi="Times New Roman" w:cs="Times New Roman"/>
          <w:sz w:val="24"/>
          <w:szCs w:val="24"/>
        </w:rPr>
        <w:t xml:space="preserve"> </w:t>
      </w:r>
      <w:r w:rsidR="006B2C36" w:rsidRPr="006B2C36">
        <w:rPr>
          <w:rFonts w:ascii="Times New Roman" w:hAnsi="Times New Roman" w:cs="Times New Roman"/>
          <w:sz w:val="24"/>
          <w:szCs w:val="24"/>
        </w:rPr>
        <w:t>(Cottingham, 2007)</w:t>
      </w:r>
      <w:r w:rsidR="006B2C36">
        <w:rPr>
          <w:rFonts w:ascii="Times New Roman" w:hAnsi="Times New Roman" w:cs="Times New Roman"/>
          <w:sz w:val="24"/>
          <w:szCs w:val="24"/>
        </w:rPr>
        <w:t>”</w:t>
      </w:r>
      <w:r w:rsidRPr="002E572D">
        <w:rPr>
          <w:rFonts w:ascii="Times New Roman" w:hAnsi="Times New Roman" w:cs="Times New Roman"/>
          <w:sz w:val="24"/>
          <w:szCs w:val="24"/>
        </w:rPr>
        <w:t xml:space="preserve">. </w:t>
      </w:r>
      <w:r w:rsidR="001731A0" w:rsidRPr="002E572D">
        <w:rPr>
          <w:rFonts w:ascii="Times New Roman" w:hAnsi="Times New Roman" w:cs="Times New Roman"/>
          <w:sz w:val="24"/>
          <w:szCs w:val="24"/>
        </w:rPr>
        <w:t xml:space="preserve">Since there lacks sufficient evidence pointing out to fate or destiny in someone’s life, Karma can be argued that it does exist for people who believe in it and some things are just meant to be or not to be for people who do not believe in the law of karma. Hence, these </w:t>
      </w:r>
      <w:r w:rsidR="002B4865" w:rsidRPr="002E572D">
        <w:rPr>
          <w:rFonts w:ascii="Times New Roman" w:hAnsi="Times New Roman" w:cs="Times New Roman"/>
          <w:sz w:val="24"/>
          <w:szCs w:val="24"/>
        </w:rPr>
        <w:t>can be said that they are</w:t>
      </w:r>
      <w:r w:rsidR="001731A0" w:rsidRPr="002E572D">
        <w:rPr>
          <w:rFonts w:ascii="Times New Roman" w:hAnsi="Times New Roman" w:cs="Times New Roman"/>
          <w:sz w:val="24"/>
          <w:szCs w:val="24"/>
        </w:rPr>
        <w:t xml:space="preserve"> general facts from Indian philosophers that are meant to uphold morals in the societ</w:t>
      </w:r>
      <w:r w:rsidR="005F5C1A">
        <w:rPr>
          <w:rFonts w:ascii="Times New Roman" w:hAnsi="Times New Roman" w:cs="Times New Roman"/>
          <w:sz w:val="24"/>
          <w:szCs w:val="24"/>
        </w:rPr>
        <w:t>y</w:t>
      </w:r>
      <w:r w:rsidR="001731A0" w:rsidRPr="002E572D">
        <w:rPr>
          <w:rFonts w:ascii="Times New Roman" w:hAnsi="Times New Roman" w:cs="Times New Roman"/>
          <w:sz w:val="24"/>
          <w:szCs w:val="24"/>
        </w:rPr>
        <w:t xml:space="preserve">. </w:t>
      </w:r>
    </w:p>
    <w:p w14:paraId="278CAE26" w14:textId="3582DC8D" w:rsidR="002B4865" w:rsidRPr="002E572D" w:rsidRDefault="002B4865" w:rsidP="006A2024">
      <w:pPr>
        <w:spacing w:line="480" w:lineRule="auto"/>
        <w:rPr>
          <w:rFonts w:ascii="Times New Roman" w:hAnsi="Times New Roman" w:cs="Times New Roman"/>
          <w:sz w:val="24"/>
          <w:szCs w:val="24"/>
        </w:rPr>
      </w:pPr>
      <w:r w:rsidRPr="002E572D">
        <w:rPr>
          <w:rFonts w:ascii="Times New Roman" w:hAnsi="Times New Roman" w:cs="Times New Roman"/>
          <w:sz w:val="24"/>
          <w:szCs w:val="24"/>
        </w:rPr>
        <w:t>Karma Versus Free Will</w:t>
      </w:r>
    </w:p>
    <w:p w14:paraId="7853EC3B" w14:textId="52FB4148" w:rsidR="002B4865" w:rsidRPr="002E572D" w:rsidRDefault="002B4865"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lastRenderedPageBreak/>
        <w:t>Debates between karma and free will suggests that both exists in different forms</w:t>
      </w:r>
      <w:r w:rsidR="007500A8" w:rsidRPr="002E572D">
        <w:rPr>
          <w:rFonts w:ascii="Times New Roman" w:hAnsi="Times New Roman" w:cs="Times New Roman"/>
          <w:sz w:val="24"/>
          <w:szCs w:val="24"/>
        </w:rPr>
        <w:t xml:space="preserve">. </w:t>
      </w:r>
      <w:r w:rsidR="00E224C0" w:rsidRPr="002E572D">
        <w:rPr>
          <w:rFonts w:ascii="Times New Roman" w:hAnsi="Times New Roman" w:cs="Times New Roman"/>
          <w:sz w:val="24"/>
          <w:szCs w:val="24"/>
        </w:rPr>
        <w:t xml:space="preserve">Free will needs a free mind and a mind closely relates to bodies. </w:t>
      </w:r>
      <w:r w:rsidR="007500A8" w:rsidRPr="002E572D">
        <w:rPr>
          <w:rFonts w:ascii="Times New Roman" w:hAnsi="Times New Roman" w:cs="Times New Roman"/>
          <w:sz w:val="24"/>
          <w:szCs w:val="24"/>
        </w:rPr>
        <w:t xml:space="preserve">Karmas doctrine implies that every soul embodied in human beings has the will to make decisions and out of their own free will chooses what actions to take. Thus, such decisions and actions </w:t>
      </w:r>
      <w:r w:rsidR="00857352" w:rsidRPr="002E572D">
        <w:rPr>
          <w:rFonts w:ascii="Times New Roman" w:hAnsi="Times New Roman" w:cs="Times New Roman"/>
          <w:sz w:val="24"/>
          <w:szCs w:val="24"/>
        </w:rPr>
        <w:t>determine</w:t>
      </w:r>
      <w:r w:rsidR="007500A8" w:rsidRPr="002E572D">
        <w:rPr>
          <w:rFonts w:ascii="Times New Roman" w:hAnsi="Times New Roman" w:cs="Times New Roman"/>
          <w:sz w:val="24"/>
          <w:szCs w:val="24"/>
        </w:rPr>
        <w:t xml:space="preserve"> their karma that may affect their future circumstances of that particular </w:t>
      </w:r>
      <w:r w:rsidR="00857352" w:rsidRPr="002E572D">
        <w:rPr>
          <w:rFonts w:ascii="Times New Roman" w:hAnsi="Times New Roman" w:cs="Times New Roman"/>
          <w:sz w:val="24"/>
          <w:szCs w:val="24"/>
        </w:rPr>
        <w:t>soul’s</w:t>
      </w:r>
      <w:r w:rsidR="007500A8" w:rsidRPr="002E572D">
        <w:rPr>
          <w:rFonts w:ascii="Times New Roman" w:hAnsi="Times New Roman" w:cs="Times New Roman"/>
          <w:sz w:val="24"/>
          <w:szCs w:val="24"/>
        </w:rPr>
        <w:t xml:space="preserve"> earthly existence.  On the other hand, Cottingham explains </w:t>
      </w:r>
      <w:r w:rsidR="00857352" w:rsidRPr="002E572D">
        <w:rPr>
          <w:rFonts w:ascii="Times New Roman" w:hAnsi="Times New Roman" w:cs="Times New Roman"/>
          <w:sz w:val="24"/>
          <w:szCs w:val="24"/>
        </w:rPr>
        <w:t xml:space="preserve">that </w:t>
      </w:r>
      <w:r w:rsidR="006B2C36">
        <w:rPr>
          <w:rFonts w:ascii="Times New Roman" w:hAnsi="Times New Roman" w:cs="Times New Roman"/>
          <w:sz w:val="24"/>
          <w:szCs w:val="24"/>
        </w:rPr>
        <w:t>“</w:t>
      </w:r>
      <w:r w:rsidR="00857352" w:rsidRPr="002E572D">
        <w:rPr>
          <w:rFonts w:ascii="Times New Roman" w:hAnsi="Times New Roman" w:cs="Times New Roman"/>
          <w:sz w:val="24"/>
          <w:szCs w:val="24"/>
        </w:rPr>
        <w:t>being moral is meaningful in life though he denies it being sufficient</w:t>
      </w:r>
      <w:r w:rsidR="005F5C1A" w:rsidRPr="005F5C1A">
        <w:t xml:space="preserve"> </w:t>
      </w:r>
      <w:r w:rsidR="005F5C1A" w:rsidRPr="005F5C1A">
        <w:rPr>
          <w:rFonts w:ascii="Times New Roman" w:hAnsi="Times New Roman" w:cs="Times New Roman"/>
          <w:sz w:val="24"/>
          <w:szCs w:val="24"/>
        </w:rPr>
        <w:t>(Cottingham, 2007, p.</w:t>
      </w:r>
      <w:r w:rsidR="005F5C1A">
        <w:rPr>
          <w:rFonts w:ascii="Times New Roman" w:hAnsi="Times New Roman" w:cs="Times New Roman"/>
          <w:sz w:val="24"/>
          <w:szCs w:val="24"/>
        </w:rPr>
        <w:t>290</w:t>
      </w:r>
      <w:r w:rsidR="005F5C1A" w:rsidRPr="005F5C1A">
        <w:rPr>
          <w:rFonts w:ascii="Times New Roman" w:hAnsi="Times New Roman" w:cs="Times New Roman"/>
          <w:sz w:val="24"/>
          <w:szCs w:val="24"/>
        </w:rPr>
        <w:t>)</w:t>
      </w:r>
      <w:r w:rsidR="006B2C36">
        <w:rPr>
          <w:rFonts w:ascii="Times New Roman" w:hAnsi="Times New Roman" w:cs="Times New Roman"/>
          <w:sz w:val="24"/>
          <w:szCs w:val="24"/>
        </w:rPr>
        <w:t>”</w:t>
      </w:r>
      <w:r w:rsidR="00857352" w:rsidRPr="002E572D">
        <w:rPr>
          <w:rFonts w:ascii="Times New Roman" w:hAnsi="Times New Roman" w:cs="Times New Roman"/>
          <w:sz w:val="24"/>
          <w:szCs w:val="24"/>
        </w:rPr>
        <w:t>. He further provides reasons substantiating that moral life is not sufficient because our endeavors must first succeed for it to have a meaning. He argues that in orde</w:t>
      </w:r>
      <w:r w:rsidR="00932D20" w:rsidRPr="002E572D">
        <w:rPr>
          <w:rFonts w:ascii="Times New Roman" w:hAnsi="Times New Roman" w:cs="Times New Roman"/>
          <w:sz w:val="24"/>
          <w:szCs w:val="24"/>
        </w:rPr>
        <w:t xml:space="preserve">r for our lives to have significance, our morality must be grounded in a God who issues absolute and eternal moral rules. </w:t>
      </w:r>
    </w:p>
    <w:p w14:paraId="235821F2" w14:textId="78608153" w:rsidR="00A66C9D" w:rsidRPr="002E572D" w:rsidRDefault="00A66C9D"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Karma has a psychological and a cosmic aspect. In every deed, it produces a natural effect in the world while it leaves the impression of on or forms of tendency which inclines an individual to repeat the </w:t>
      </w:r>
      <w:r w:rsidR="002E572D" w:rsidRPr="002E572D">
        <w:rPr>
          <w:rFonts w:ascii="Times New Roman" w:hAnsi="Times New Roman" w:cs="Times New Roman"/>
          <w:sz w:val="24"/>
          <w:szCs w:val="24"/>
        </w:rPr>
        <w:t>deed,</w:t>
      </w:r>
      <w:r w:rsidRPr="002E572D">
        <w:rPr>
          <w:rFonts w:ascii="Times New Roman" w:hAnsi="Times New Roman" w:cs="Times New Roman"/>
          <w:sz w:val="24"/>
          <w:szCs w:val="24"/>
        </w:rPr>
        <w:t xml:space="preserve"> they had done there before. Hence, all deed</w:t>
      </w:r>
      <w:r w:rsidR="00EA5F45">
        <w:rPr>
          <w:rFonts w:ascii="Times New Roman" w:hAnsi="Times New Roman" w:cs="Times New Roman"/>
          <w:sz w:val="24"/>
          <w:szCs w:val="24"/>
        </w:rPr>
        <w:t>s</w:t>
      </w:r>
      <w:r w:rsidRPr="002E572D">
        <w:rPr>
          <w:rFonts w:ascii="Times New Roman" w:hAnsi="Times New Roman" w:cs="Times New Roman"/>
          <w:sz w:val="24"/>
          <w:szCs w:val="24"/>
        </w:rPr>
        <w:t xml:space="preserve"> </w:t>
      </w:r>
      <w:r w:rsidR="00DA69B1" w:rsidRPr="002E572D">
        <w:rPr>
          <w:rFonts w:ascii="Times New Roman" w:hAnsi="Times New Roman" w:cs="Times New Roman"/>
          <w:sz w:val="24"/>
          <w:szCs w:val="24"/>
        </w:rPr>
        <w:t>have</w:t>
      </w:r>
      <w:r w:rsidRPr="002E572D">
        <w:rPr>
          <w:rFonts w:ascii="Times New Roman" w:hAnsi="Times New Roman" w:cs="Times New Roman"/>
          <w:sz w:val="24"/>
          <w:szCs w:val="24"/>
        </w:rPr>
        <w:t xml:space="preserve"> consequences and effects on the mind, and regardless of our efforts, we may not be in a position to control them. However, with regards to mental tendencies a person may control them. Self-discipline is therefore important in strengthening our good impulses and deeds and weaken the bad ones. </w:t>
      </w:r>
      <w:r w:rsidR="002E572D" w:rsidRPr="002E572D">
        <w:rPr>
          <w:rFonts w:ascii="Times New Roman" w:hAnsi="Times New Roman" w:cs="Times New Roman"/>
          <w:sz w:val="24"/>
          <w:szCs w:val="24"/>
        </w:rPr>
        <w:t xml:space="preserve">Cottingham (290) states that </w:t>
      </w:r>
      <w:r w:rsidR="006B2C36">
        <w:rPr>
          <w:rFonts w:ascii="Times New Roman" w:hAnsi="Times New Roman" w:cs="Times New Roman"/>
          <w:sz w:val="24"/>
          <w:szCs w:val="24"/>
        </w:rPr>
        <w:t>“</w:t>
      </w:r>
      <w:r w:rsidR="002E572D" w:rsidRPr="002E572D">
        <w:rPr>
          <w:rFonts w:ascii="Times New Roman" w:hAnsi="Times New Roman" w:cs="Times New Roman"/>
          <w:sz w:val="24"/>
          <w:szCs w:val="24"/>
        </w:rPr>
        <w:t>all subtle questions concerning personal identity can never possibly be decided, and are to be regarded rather as grammatical than as philosophical difficulties</w:t>
      </w:r>
      <w:r w:rsidR="005F5C1A" w:rsidRPr="005F5C1A">
        <w:t xml:space="preserve"> </w:t>
      </w:r>
      <w:r w:rsidR="005F5C1A" w:rsidRPr="005F5C1A">
        <w:rPr>
          <w:rFonts w:ascii="Times New Roman" w:hAnsi="Times New Roman" w:cs="Times New Roman"/>
          <w:sz w:val="24"/>
          <w:szCs w:val="24"/>
        </w:rPr>
        <w:t>(Cottingham, 2007, p. </w:t>
      </w:r>
      <w:r w:rsidR="005F5C1A">
        <w:rPr>
          <w:rFonts w:ascii="Times New Roman" w:hAnsi="Times New Roman" w:cs="Times New Roman"/>
          <w:sz w:val="24"/>
          <w:szCs w:val="24"/>
        </w:rPr>
        <w:t>290</w:t>
      </w:r>
      <w:r w:rsidR="005F5C1A" w:rsidRPr="005F5C1A">
        <w:rPr>
          <w:rFonts w:ascii="Times New Roman" w:hAnsi="Times New Roman" w:cs="Times New Roman"/>
          <w:sz w:val="24"/>
          <w:szCs w:val="24"/>
        </w:rPr>
        <w:t>)</w:t>
      </w:r>
      <w:r w:rsidR="006B2C36">
        <w:rPr>
          <w:rFonts w:ascii="Times New Roman" w:hAnsi="Times New Roman" w:cs="Times New Roman"/>
          <w:sz w:val="24"/>
          <w:szCs w:val="24"/>
        </w:rPr>
        <w:t>”</w:t>
      </w:r>
      <w:r w:rsidR="002E572D" w:rsidRPr="002E572D">
        <w:rPr>
          <w:rFonts w:ascii="Times New Roman" w:hAnsi="Times New Roman" w:cs="Times New Roman"/>
          <w:sz w:val="24"/>
          <w:szCs w:val="24"/>
        </w:rPr>
        <w:t xml:space="preserve">. A person’s identity defines their character and the deeds they do, good or bad and it is upon them to do what their personality suits. Hence, a person is judged on their personality and self-discipline. </w:t>
      </w:r>
    </w:p>
    <w:p w14:paraId="31FD575D" w14:textId="3B034514" w:rsidR="00426BB3" w:rsidRDefault="00932D20" w:rsidP="00DA69B1">
      <w:pPr>
        <w:spacing w:line="480" w:lineRule="auto"/>
        <w:ind w:firstLine="720"/>
        <w:rPr>
          <w:rFonts w:ascii="Times New Roman" w:hAnsi="Times New Roman" w:cs="Times New Roman"/>
          <w:sz w:val="24"/>
          <w:szCs w:val="24"/>
        </w:rPr>
      </w:pPr>
      <w:r w:rsidRPr="002E572D">
        <w:rPr>
          <w:rFonts w:ascii="Times New Roman" w:hAnsi="Times New Roman" w:cs="Times New Roman"/>
          <w:sz w:val="24"/>
          <w:szCs w:val="24"/>
        </w:rPr>
        <w:t xml:space="preserve">Modern science and philosophy </w:t>
      </w:r>
      <w:r w:rsidR="009D6382" w:rsidRPr="002E572D">
        <w:rPr>
          <w:rFonts w:ascii="Times New Roman" w:hAnsi="Times New Roman" w:cs="Times New Roman"/>
          <w:sz w:val="24"/>
          <w:szCs w:val="24"/>
        </w:rPr>
        <w:t>grasp</w:t>
      </w:r>
      <w:r w:rsidRPr="002E572D">
        <w:rPr>
          <w:rFonts w:ascii="Times New Roman" w:hAnsi="Times New Roman" w:cs="Times New Roman"/>
          <w:sz w:val="24"/>
          <w:szCs w:val="24"/>
        </w:rPr>
        <w:t xml:space="preserve"> the law of karma to name it the law of cause and effect. The law demonstrates a causal relationship between the finite and the infinite</w:t>
      </w:r>
      <w:r w:rsidR="009D6382" w:rsidRPr="002E572D">
        <w:rPr>
          <w:rFonts w:ascii="Times New Roman" w:hAnsi="Times New Roman" w:cs="Times New Roman"/>
          <w:sz w:val="24"/>
          <w:szCs w:val="24"/>
        </w:rPr>
        <w:t>.</w:t>
      </w:r>
      <w:r w:rsidRPr="002E572D">
        <w:rPr>
          <w:rFonts w:ascii="Times New Roman" w:hAnsi="Times New Roman" w:cs="Times New Roman"/>
          <w:sz w:val="24"/>
          <w:szCs w:val="24"/>
        </w:rPr>
        <w:t xml:space="preserve"> Karma is </w:t>
      </w:r>
      <w:r w:rsidRPr="002E572D">
        <w:rPr>
          <w:rFonts w:ascii="Times New Roman" w:hAnsi="Times New Roman" w:cs="Times New Roman"/>
          <w:sz w:val="24"/>
          <w:szCs w:val="24"/>
        </w:rPr>
        <w:lastRenderedPageBreak/>
        <w:t>the infinite power that adjusts each effect to its originating cause</w:t>
      </w:r>
      <w:r w:rsidR="005F5C1A" w:rsidRPr="005F5C1A">
        <w:t xml:space="preserve"> </w:t>
      </w:r>
      <w:r w:rsidR="005F5C1A" w:rsidRPr="005F5C1A">
        <w:rPr>
          <w:rFonts w:ascii="Times New Roman" w:hAnsi="Times New Roman" w:cs="Times New Roman"/>
          <w:sz w:val="24"/>
          <w:szCs w:val="24"/>
        </w:rPr>
        <w:t>(Reichenbach, 1988)</w:t>
      </w:r>
      <w:r w:rsidRPr="002E572D">
        <w:rPr>
          <w:rFonts w:ascii="Times New Roman" w:hAnsi="Times New Roman" w:cs="Times New Roman"/>
          <w:sz w:val="24"/>
          <w:szCs w:val="24"/>
        </w:rPr>
        <w:t xml:space="preserve">. </w:t>
      </w:r>
      <w:r w:rsidR="009D6382" w:rsidRPr="002E572D">
        <w:rPr>
          <w:rFonts w:ascii="Times New Roman" w:hAnsi="Times New Roman" w:cs="Times New Roman"/>
          <w:sz w:val="24"/>
          <w:szCs w:val="24"/>
        </w:rPr>
        <w:t xml:space="preserve">Karma directly demonstrates the will of God as it can only be the external infinite will’s expression. It is through this that the aspect of divine is revealed; divinity becomes comprehensible and thus accessible to the finite man. </w:t>
      </w:r>
    </w:p>
    <w:p w14:paraId="5A252151" w14:textId="39B60D16" w:rsidR="00B62EBB" w:rsidRPr="002E572D" w:rsidRDefault="00B62EBB"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Following the scientific sense, the law of karma is comparable to the newtons third law of motion. The law postulates that for every action, there is an equal and opposite reaction. The reason newton proposed this law was to describe the law of physics in the material universe. In addition, the law also expresses the truth of our spiritual reality. Particularly, the law of karma </w:t>
      </w:r>
      <w:r w:rsidR="005F5C1A">
        <w:rPr>
          <w:rFonts w:ascii="Times New Roman" w:hAnsi="Times New Roman" w:cs="Times New Roman"/>
          <w:sz w:val="24"/>
          <w:szCs w:val="24"/>
        </w:rPr>
        <w:t>and</w:t>
      </w:r>
      <w:r>
        <w:rPr>
          <w:rFonts w:ascii="Times New Roman" w:hAnsi="Times New Roman" w:cs="Times New Roman"/>
          <w:sz w:val="24"/>
          <w:szCs w:val="24"/>
        </w:rPr>
        <w:t xml:space="preserve"> newtons third law expresses the same thing. Amazingly, when they are both combined, the two laws </w:t>
      </w:r>
      <w:r w:rsidR="005F5C1A">
        <w:rPr>
          <w:rFonts w:ascii="Times New Roman" w:hAnsi="Times New Roman" w:cs="Times New Roman"/>
          <w:sz w:val="24"/>
          <w:szCs w:val="24"/>
        </w:rPr>
        <w:t>express</w:t>
      </w:r>
      <w:r>
        <w:rPr>
          <w:rFonts w:ascii="Times New Roman" w:hAnsi="Times New Roman" w:cs="Times New Roman"/>
          <w:sz w:val="24"/>
          <w:szCs w:val="24"/>
        </w:rPr>
        <w:t xml:space="preserve"> something more profound which is the essential</w:t>
      </w:r>
      <w:r w:rsidR="00B802D5">
        <w:rPr>
          <w:rFonts w:ascii="Times New Roman" w:hAnsi="Times New Roman" w:cs="Times New Roman"/>
          <w:sz w:val="24"/>
          <w:szCs w:val="24"/>
        </w:rPr>
        <w:t xml:space="preserve"> thing in the</w:t>
      </w:r>
      <w:r>
        <w:rPr>
          <w:rFonts w:ascii="Times New Roman" w:hAnsi="Times New Roman" w:cs="Times New Roman"/>
          <w:sz w:val="24"/>
          <w:szCs w:val="24"/>
        </w:rPr>
        <w:t xml:space="preserve"> religion and science harmony</w:t>
      </w:r>
      <w:r w:rsidR="005F5C1A" w:rsidRPr="005F5C1A">
        <w:t xml:space="preserve"> </w:t>
      </w:r>
      <w:r w:rsidR="005F5C1A" w:rsidRPr="005F5C1A">
        <w:rPr>
          <w:rFonts w:ascii="Times New Roman" w:hAnsi="Times New Roman" w:cs="Times New Roman"/>
          <w:sz w:val="24"/>
          <w:szCs w:val="24"/>
        </w:rPr>
        <w:t>(Reichenbach, 1988)</w:t>
      </w:r>
      <w:r>
        <w:rPr>
          <w:rFonts w:ascii="Times New Roman" w:hAnsi="Times New Roman" w:cs="Times New Roman"/>
          <w:sz w:val="24"/>
          <w:szCs w:val="24"/>
        </w:rPr>
        <w:t xml:space="preserve">. </w:t>
      </w:r>
    </w:p>
    <w:p w14:paraId="077E84BB" w14:textId="3CA135F5" w:rsidR="00426BB3" w:rsidRPr="002E572D" w:rsidRDefault="002E572D" w:rsidP="005F5C1A">
      <w:pPr>
        <w:spacing w:line="480" w:lineRule="auto"/>
        <w:rPr>
          <w:rFonts w:ascii="Times New Roman" w:hAnsi="Times New Roman" w:cs="Times New Roman"/>
          <w:sz w:val="24"/>
          <w:szCs w:val="24"/>
        </w:rPr>
      </w:pPr>
      <w:r w:rsidRPr="002E572D">
        <w:rPr>
          <w:rFonts w:ascii="Times New Roman" w:hAnsi="Times New Roman" w:cs="Times New Roman"/>
          <w:sz w:val="24"/>
          <w:szCs w:val="24"/>
        </w:rPr>
        <w:t>The 12 Laws of Karma</w:t>
      </w:r>
    </w:p>
    <w:p w14:paraId="0F9FCA6E" w14:textId="470EFEE1" w:rsidR="002E572D" w:rsidRDefault="006A6B3C"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great law states that what you sow is what you reap. It is also the same ass the law of cause and effect. In this law, what you do is what you get back. In case what you desire most is happiness, love, peace, and friendship then we should be peaceful, caring, loving, be true friends and happy. If we inspire others or charm them with our goodness, then the universe will give ba</w:t>
      </w:r>
      <w:r w:rsidR="009E02E1">
        <w:rPr>
          <w:rFonts w:ascii="Times New Roman" w:hAnsi="Times New Roman" w:cs="Times New Roman"/>
          <w:sz w:val="24"/>
          <w:szCs w:val="24"/>
        </w:rPr>
        <w:t>c</w:t>
      </w:r>
      <w:r>
        <w:rPr>
          <w:rFonts w:ascii="Times New Roman" w:hAnsi="Times New Roman" w:cs="Times New Roman"/>
          <w:sz w:val="24"/>
          <w:szCs w:val="24"/>
        </w:rPr>
        <w:t>k the same to you. In other words, whatever we put out to the universe, it surely comes back to us.</w:t>
      </w:r>
    </w:p>
    <w:p w14:paraId="22A6E922" w14:textId="03F378B4" w:rsidR="006A6B3C" w:rsidRDefault="006A6B3C"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of creation insinuates that life does not just occur. Instead, it requires our participation for it to happen</w:t>
      </w:r>
      <w:r w:rsidR="005F5C1A" w:rsidRPr="005F5C1A">
        <w:t xml:space="preserve"> </w:t>
      </w:r>
      <w:r w:rsidR="005F5C1A" w:rsidRPr="005F5C1A">
        <w:rPr>
          <w:rFonts w:ascii="Times New Roman" w:hAnsi="Times New Roman" w:cs="Times New Roman"/>
          <w:sz w:val="24"/>
          <w:szCs w:val="24"/>
        </w:rPr>
        <w:t>(Depression Alliance, 2019)</w:t>
      </w:r>
      <w:r>
        <w:rPr>
          <w:rFonts w:ascii="Times New Roman" w:hAnsi="Times New Roman" w:cs="Times New Roman"/>
          <w:sz w:val="24"/>
          <w:szCs w:val="24"/>
        </w:rPr>
        <w:t xml:space="preserve">. </w:t>
      </w:r>
      <w:r w:rsidR="000418D8">
        <w:rPr>
          <w:rFonts w:ascii="Times New Roman" w:hAnsi="Times New Roman" w:cs="Times New Roman"/>
          <w:sz w:val="24"/>
          <w:szCs w:val="24"/>
        </w:rPr>
        <w:t xml:space="preserve">In the universe, we are all one both from the outside and the inside. whatever we surround ourselves with also becomes a part of us. </w:t>
      </w:r>
      <w:r w:rsidR="000418D8">
        <w:rPr>
          <w:rFonts w:ascii="Times New Roman" w:hAnsi="Times New Roman" w:cs="Times New Roman"/>
          <w:sz w:val="24"/>
          <w:szCs w:val="24"/>
        </w:rPr>
        <w:lastRenderedPageBreak/>
        <w:t>Therefore, this law advocates that it is our responsibility to ensure our environment is conducive with our desires. Be yourself and only be surrounded by what you desire to have in life.</w:t>
      </w:r>
    </w:p>
    <w:p w14:paraId="310ABA0B" w14:textId="6E74025F" w:rsidR="000418D8" w:rsidRDefault="000418D8"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of humility</w:t>
      </w:r>
      <w:r w:rsidR="00DA62C3">
        <w:rPr>
          <w:rFonts w:ascii="Times New Roman" w:hAnsi="Times New Roman" w:cs="Times New Roman"/>
          <w:sz w:val="24"/>
          <w:szCs w:val="24"/>
        </w:rPr>
        <w:t xml:space="preserve"> suggests that an individual must accept something before they change it. For instance, if a person focuses only on the negatives and fails to address the issue then </w:t>
      </w:r>
      <w:r w:rsidR="005F5C1A">
        <w:rPr>
          <w:rFonts w:ascii="Times New Roman" w:hAnsi="Times New Roman" w:cs="Times New Roman"/>
          <w:sz w:val="24"/>
          <w:szCs w:val="24"/>
        </w:rPr>
        <w:t>their</w:t>
      </w:r>
      <w:r w:rsidR="007D78D1">
        <w:rPr>
          <w:rFonts w:ascii="Times New Roman" w:hAnsi="Times New Roman" w:cs="Times New Roman"/>
          <w:sz w:val="24"/>
          <w:szCs w:val="24"/>
        </w:rPr>
        <w:t xml:space="preserve"> </w:t>
      </w:r>
      <w:r w:rsidR="005F5C1A">
        <w:rPr>
          <w:rFonts w:ascii="Times New Roman" w:hAnsi="Times New Roman" w:cs="Times New Roman"/>
          <w:sz w:val="24"/>
          <w:szCs w:val="24"/>
        </w:rPr>
        <w:t>would-be no-good</w:t>
      </w:r>
      <w:r w:rsidR="007D78D1">
        <w:rPr>
          <w:rFonts w:ascii="Times New Roman" w:hAnsi="Times New Roman" w:cs="Times New Roman"/>
          <w:sz w:val="24"/>
          <w:szCs w:val="24"/>
        </w:rPr>
        <w:t xml:space="preserve"> results. The best change only occurs when we are committed to change our hearts and set our minds to making it last.</w:t>
      </w:r>
    </w:p>
    <w:p w14:paraId="1C25F5C2" w14:textId="3150A339" w:rsidR="007D78D1" w:rsidRDefault="007D78D1"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 of growth </w:t>
      </w:r>
      <w:r w:rsidR="007D6A16">
        <w:rPr>
          <w:rFonts w:ascii="Times New Roman" w:hAnsi="Times New Roman" w:cs="Times New Roman"/>
          <w:sz w:val="24"/>
          <w:szCs w:val="24"/>
        </w:rPr>
        <w:t xml:space="preserve">states that we are the only thing that we have control over that is by changing our lives we can change our lives. For us to grow our minds, spirits and our well-being we need to start making the changes within ourselves and not the places, people or things that </w:t>
      </w:r>
      <w:r w:rsidR="009E02E1">
        <w:rPr>
          <w:rFonts w:ascii="Times New Roman" w:hAnsi="Times New Roman" w:cs="Times New Roman"/>
          <w:sz w:val="24"/>
          <w:szCs w:val="24"/>
        </w:rPr>
        <w:t>surrounds</w:t>
      </w:r>
      <w:r w:rsidR="007D6A16">
        <w:rPr>
          <w:rFonts w:ascii="Times New Roman" w:hAnsi="Times New Roman" w:cs="Times New Roman"/>
          <w:sz w:val="24"/>
          <w:szCs w:val="24"/>
        </w:rPr>
        <w:t xml:space="preserve"> us</w:t>
      </w:r>
      <w:r w:rsidR="005F5C1A" w:rsidRPr="005F5C1A">
        <w:t xml:space="preserve"> </w:t>
      </w:r>
      <w:r w:rsidR="005F5C1A" w:rsidRPr="005F5C1A">
        <w:rPr>
          <w:rFonts w:ascii="Times New Roman" w:hAnsi="Times New Roman" w:cs="Times New Roman"/>
          <w:sz w:val="24"/>
          <w:szCs w:val="24"/>
        </w:rPr>
        <w:t>(Depression Alliance, 2019)</w:t>
      </w:r>
      <w:r w:rsidR="007D6A16">
        <w:rPr>
          <w:rFonts w:ascii="Times New Roman" w:hAnsi="Times New Roman" w:cs="Times New Roman"/>
          <w:sz w:val="24"/>
          <w:szCs w:val="24"/>
        </w:rPr>
        <w:t xml:space="preserve">. Once we are able to change who we are, our lives </w:t>
      </w:r>
      <w:r w:rsidR="009E02E1">
        <w:rPr>
          <w:rFonts w:ascii="Times New Roman" w:hAnsi="Times New Roman" w:cs="Times New Roman"/>
          <w:sz w:val="24"/>
          <w:szCs w:val="24"/>
        </w:rPr>
        <w:t>change</w:t>
      </w:r>
      <w:r w:rsidR="007D6A16">
        <w:rPr>
          <w:rFonts w:ascii="Times New Roman" w:hAnsi="Times New Roman" w:cs="Times New Roman"/>
          <w:sz w:val="24"/>
          <w:szCs w:val="24"/>
        </w:rPr>
        <w:t xml:space="preserve"> too and gets better. Hence, it is important to be the best version of oneself since that is the only thing that dominates you to being successful. </w:t>
      </w:r>
    </w:p>
    <w:p w14:paraId="791EA364" w14:textId="624C01B0" w:rsidR="00925C65" w:rsidRDefault="007D78D1"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 of responsibility insinuates that we are our own responsibility and that our lives are our own doings and nothing else. If a person really needs to change their lives, then we should begin by changing our surrounding as well as our frame of mind. </w:t>
      </w:r>
      <w:r w:rsidR="00EA5F45">
        <w:rPr>
          <w:rFonts w:ascii="Times New Roman" w:hAnsi="Times New Roman" w:cs="Times New Roman"/>
          <w:sz w:val="24"/>
          <w:szCs w:val="24"/>
        </w:rPr>
        <w:t xml:space="preserve">The universal truth is that we are a reflection of what surrounds us, and what surrounds us reflects us. Thus, regardless of </w:t>
      </w:r>
      <w:r w:rsidR="00925C65">
        <w:rPr>
          <w:rFonts w:ascii="Times New Roman" w:hAnsi="Times New Roman" w:cs="Times New Roman"/>
          <w:sz w:val="24"/>
          <w:szCs w:val="24"/>
        </w:rPr>
        <w:t>what comes our way, we are solely responsible for our lives.</w:t>
      </w:r>
    </w:p>
    <w:p w14:paraId="18E9AFF5" w14:textId="4623A6D9" w:rsidR="00925C65" w:rsidRDefault="00925C6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of connection shows that everything in the universe is connected either small or big. The past, the present and the future are all connected. Each step we take or everything we do leads to the next step or thing and will always be so. However, a person must take the initial step for the job to get done. Both steps, the first and the last are significant because they are all needed to achieve a certain task.</w:t>
      </w:r>
    </w:p>
    <w:p w14:paraId="60C4A28E" w14:textId="27DA3EB2" w:rsidR="00925C65" w:rsidRDefault="00925C6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law of focus</w:t>
      </w:r>
      <w:r w:rsidR="00636A51">
        <w:rPr>
          <w:rFonts w:ascii="Times New Roman" w:hAnsi="Times New Roman" w:cs="Times New Roman"/>
          <w:sz w:val="24"/>
          <w:szCs w:val="24"/>
        </w:rPr>
        <w:t xml:space="preserve"> insinuates that we cannot focus on two different things at a given time</w:t>
      </w:r>
      <w:r w:rsidR="007C5D93">
        <w:rPr>
          <w:rFonts w:ascii="Times New Roman" w:hAnsi="Times New Roman" w:cs="Times New Roman"/>
          <w:sz w:val="24"/>
          <w:szCs w:val="24"/>
        </w:rPr>
        <w:t>. Similarly, we cannot have negative beliefs, actions or thoughts and still expect to grow spiritually. For any given tasks, we must give it full attention. Focusing on our goals, ambitions and desiring to be the best can only be possible if we feed our minds with positive things</w:t>
      </w:r>
      <w:r w:rsidR="005F5C1A" w:rsidRPr="005F5C1A">
        <w:t xml:space="preserve"> </w:t>
      </w:r>
      <w:r w:rsidR="005F5C1A" w:rsidRPr="005F5C1A">
        <w:rPr>
          <w:rFonts w:ascii="Times New Roman" w:hAnsi="Times New Roman" w:cs="Times New Roman"/>
          <w:sz w:val="24"/>
          <w:szCs w:val="24"/>
        </w:rPr>
        <w:t>(Reichenbach, 2014)</w:t>
      </w:r>
      <w:r w:rsidR="007C5D93">
        <w:rPr>
          <w:rFonts w:ascii="Times New Roman" w:hAnsi="Times New Roman" w:cs="Times New Roman"/>
          <w:sz w:val="24"/>
          <w:szCs w:val="24"/>
        </w:rPr>
        <w:t>. We must focus on the best outcomes of ourselves.</w:t>
      </w:r>
    </w:p>
    <w:p w14:paraId="5E56A7F2" w14:textId="69B19F6F" w:rsidR="007C5D93" w:rsidRDefault="00B802D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of giving and hospitality suggests that if one believes something to be true, then at one particular time in life, one will be called upon to demonstrate that particular truth</w:t>
      </w:r>
      <w:r w:rsidR="005F5C1A" w:rsidRPr="005F5C1A">
        <w:t xml:space="preserve"> </w:t>
      </w:r>
      <w:r w:rsidR="005F5C1A" w:rsidRPr="005F5C1A">
        <w:rPr>
          <w:rFonts w:ascii="Times New Roman" w:hAnsi="Times New Roman" w:cs="Times New Roman"/>
          <w:sz w:val="24"/>
          <w:szCs w:val="24"/>
        </w:rPr>
        <w:t>(Swain, n.d.)</w:t>
      </w:r>
      <w:r>
        <w:rPr>
          <w:rFonts w:ascii="Times New Roman" w:hAnsi="Times New Roman" w:cs="Times New Roman"/>
          <w:sz w:val="24"/>
          <w:szCs w:val="24"/>
        </w:rPr>
        <w:t xml:space="preserve">. In particular, if you claim to have learned something, then at one time you will have to put that particular skill into practice. For instance, if you go to school to study nursing, then that skill will be need at a particular time to dress and nurse patients. </w:t>
      </w:r>
    </w:p>
    <w:p w14:paraId="4189F961" w14:textId="4F086C48" w:rsidR="00B802D5" w:rsidRDefault="00B802D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law of here and now shows that looking at the past to examine or forward to worry about the future prevents us from being here and now</w:t>
      </w:r>
      <w:r w:rsidR="005F5C1A" w:rsidRPr="005F5C1A">
        <w:t xml:space="preserve"> </w:t>
      </w:r>
      <w:r w:rsidR="005F5C1A" w:rsidRPr="005F5C1A">
        <w:rPr>
          <w:rFonts w:ascii="Times New Roman" w:hAnsi="Times New Roman" w:cs="Times New Roman"/>
          <w:sz w:val="24"/>
          <w:szCs w:val="24"/>
        </w:rPr>
        <w:t>(Depression Alliance, 2019)</w:t>
      </w:r>
      <w:r>
        <w:rPr>
          <w:rFonts w:ascii="Times New Roman" w:hAnsi="Times New Roman" w:cs="Times New Roman"/>
          <w:sz w:val="24"/>
          <w:szCs w:val="24"/>
        </w:rPr>
        <w:t xml:space="preserve">. That also means that by judging the past or the future and worrying too much about them prevents us from enjoying our present. As such, the old patterns of behavior, old dreams and old thoughts prevents us from having newer and better ones. Hence, we should be weary of what we think off and feed our minds. </w:t>
      </w:r>
    </w:p>
    <w:p w14:paraId="6EBCCE28" w14:textId="42B07792" w:rsidR="00B802D5" w:rsidRDefault="00B802D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 of change states that history repeats itself, and as it does so we learn the </w:t>
      </w:r>
      <w:r w:rsidR="002C0405">
        <w:rPr>
          <w:rFonts w:ascii="Times New Roman" w:hAnsi="Times New Roman" w:cs="Times New Roman"/>
          <w:sz w:val="24"/>
          <w:szCs w:val="24"/>
        </w:rPr>
        <w:t xml:space="preserve">lessons that we need to change our paths. History not only creates lessons but also creates experiences that individuals ought to learn from to better themselves. If a person fails to learn from the experiences they learned, a second or third mistake of the same is very painful than the first. Notably, bad history will continue in an unconstructive path until when a positive energy directs it somewhere else. </w:t>
      </w:r>
    </w:p>
    <w:p w14:paraId="2D865C74" w14:textId="558A3F36" w:rsidR="002C0405" w:rsidRDefault="002C040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law of patience and reward notes that there is nothing of value that is created without a positive mindset. There must be an initial input for there to be a reward. Again, if one desires to have a long</w:t>
      </w:r>
      <w:r w:rsidR="00DA69B1">
        <w:rPr>
          <w:rFonts w:ascii="Times New Roman" w:hAnsi="Times New Roman" w:cs="Times New Roman"/>
          <w:sz w:val="24"/>
          <w:szCs w:val="24"/>
        </w:rPr>
        <w:t>-</w:t>
      </w:r>
      <w:r>
        <w:rPr>
          <w:rFonts w:ascii="Times New Roman" w:hAnsi="Times New Roman" w:cs="Times New Roman"/>
          <w:sz w:val="24"/>
          <w:szCs w:val="24"/>
        </w:rPr>
        <w:t>lasting joy that comes from the knowledge of doing what is necessary and in the rightful anticipation then they will get a reward they deserve. Not like rewards are the end results but we all strive to make the best of what we do.</w:t>
      </w:r>
    </w:p>
    <w:p w14:paraId="6E872D93" w14:textId="4B6C3F4A" w:rsidR="002C0405" w:rsidRDefault="002C0405"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law of significance and inspiration suggests that the best reward is one that contributes to the whole. </w:t>
      </w:r>
      <w:r w:rsidR="00DA69B1">
        <w:rPr>
          <w:rFonts w:ascii="Times New Roman" w:hAnsi="Times New Roman" w:cs="Times New Roman"/>
          <w:sz w:val="24"/>
          <w:szCs w:val="24"/>
        </w:rPr>
        <w:t>The true value of something is as a result of the intent or the energy that one put into it. Each personal contribution acts as a contribution to the total. Besides, one gets back from something that you put your intent. For instance, if you contribute love then those contributions will bring forth life to, and inspire the whole.</w:t>
      </w:r>
    </w:p>
    <w:p w14:paraId="63AAC996" w14:textId="09E0E308" w:rsidR="005F5C1A" w:rsidRDefault="00DA69B1" w:rsidP="00DA69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12 laws are universal and applies to everyone and everything whether one believes in the karma or not. The laws </w:t>
      </w:r>
      <w:r w:rsidR="006A2024">
        <w:rPr>
          <w:rFonts w:ascii="Times New Roman" w:hAnsi="Times New Roman" w:cs="Times New Roman"/>
          <w:sz w:val="24"/>
          <w:szCs w:val="24"/>
        </w:rPr>
        <w:t>act</w:t>
      </w:r>
      <w:r>
        <w:rPr>
          <w:rFonts w:ascii="Times New Roman" w:hAnsi="Times New Roman" w:cs="Times New Roman"/>
          <w:sz w:val="24"/>
          <w:szCs w:val="24"/>
        </w:rPr>
        <w:t xml:space="preserve"> as a guide to enable humankind live to their fullest and change their mindset. As a changed mindset creates room for positivity and enables an individual give their best in life. Besides, what goes around comes around in different ways and forms. It is our choice to make the best changes in our lives and impact on our surroundings, influence everyone with positivity. </w:t>
      </w:r>
    </w:p>
    <w:p w14:paraId="1372646E" w14:textId="77777777" w:rsidR="005F5C1A" w:rsidRDefault="005F5C1A">
      <w:pPr>
        <w:rPr>
          <w:rFonts w:ascii="Times New Roman" w:hAnsi="Times New Roman" w:cs="Times New Roman"/>
          <w:sz w:val="24"/>
          <w:szCs w:val="24"/>
        </w:rPr>
      </w:pPr>
      <w:r>
        <w:rPr>
          <w:rFonts w:ascii="Times New Roman" w:hAnsi="Times New Roman" w:cs="Times New Roman"/>
          <w:sz w:val="24"/>
          <w:szCs w:val="24"/>
        </w:rPr>
        <w:br w:type="page"/>
      </w:r>
    </w:p>
    <w:p w14:paraId="0372F84A" w14:textId="77777777" w:rsidR="005F5C1A" w:rsidRPr="005F5C1A" w:rsidRDefault="005F5C1A" w:rsidP="005F5C1A">
      <w:pPr>
        <w:spacing w:after="0" w:line="240" w:lineRule="auto"/>
        <w:jc w:val="center"/>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lastRenderedPageBreak/>
        <w:t>References</w:t>
      </w:r>
    </w:p>
    <w:p w14:paraId="6CABF0BE"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 xml:space="preserve">Cottingham, J. G. (2007). </w:t>
      </w:r>
      <w:r w:rsidRPr="005F5C1A">
        <w:rPr>
          <w:rFonts w:ascii="Times New Roman" w:eastAsia="Times New Roman" w:hAnsi="Times New Roman" w:cs="Times New Roman"/>
          <w:i/>
          <w:iCs/>
          <w:sz w:val="24"/>
          <w:szCs w:val="24"/>
        </w:rPr>
        <w:t>Western Philosophy: An Anthology</w:t>
      </w:r>
      <w:r w:rsidRPr="005F5C1A">
        <w:rPr>
          <w:rFonts w:ascii="Times New Roman" w:eastAsia="Times New Roman" w:hAnsi="Times New Roman" w:cs="Times New Roman"/>
          <w:sz w:val="24"/>
          <w:szCs w:val="24"/>
        </w:rPr>
        <w:t xml:space="preserve">. Hoboken, NJ: John Wiley &amp; Sons. </w:t>
      </w:r>
    </w:p>
    <w:p w14:paraId="1B3F9C44"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Depression Alliance. (2019, November 20). 12 Laws of Karma: The Advanced Guide. Retrieved from https://www.depressionalliance.org/12-laws-of-karma/</w:t>
      </w:r>
    </w:p>
    <w:p w14:paraId="725A9E43"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 xml:space="preserve">Rebirth and the Stream of </w:t>
      </w:r>
      <w:proofErr w:type="gramStart"/>
      <w:r w:rsidRPr="005F5C1A">
        <w:rPr>
          <w:rFonts w:ascii="Times New Roman" w:eastAsia="Times New Roman" w:hAnsi="Times New Roman" w:cs="Times New Roman"/>
          <w:sz w:val="24"/>
          <w:szCs w:val="24"/>
        </w:rPr>
        <w:t>Life :</w:t>
      </w:r>
      <w:proofErr w:type="gramEnd"/>
      <w:r w:rsidRPr="005F5C1A">
        <w:rPr>
          <w:rFonts w:ascii="Times New Roman" w:eastAsia="Times New Roman" w:hAnsi="Times New Roman" w:cs="Times New Roman"/>
          <w:sz w:val="24"/>
          <w:szCs w:val="24"/>
        </w:rPr>
        <w:t xml:space="preserve"> A Philosophical Study of Reincarnation, Karma and Ethics. (2016). doi:10.5040/9781501304736</w:t>
      </w:r>
    </w:p>
    <w:p w14:paraId="19766E12"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 xml:space="preserve">Reichenbach, B. (2014). </w:t>
      </w:r>
      <w:r w:rsidRPr="005F5C1A">
        <w:rPr>
          <w:rFonts w:ascii="Times New Roman" w:eastAsia="Times New Roman" w:hAnsi="Times New Roman" w:cs="Times New Roman"/>
          <w:i/>
          <w:iCs/>
          <w:sz w:val="24"/>
          <w:szCs w:val="24"/>
        </w:rPr>
        <w:t>The Law of Karma: A Philosophical Study</w:t>
      </w:r>
      <w:r w:rsidRPr="005F5C1A">
        <w:rPr>
          <w:rFonts w:ascii="Times New Roman" w:eastAsia="Times New Roman" w:hAnsi="Times New Roman" w:cs="Times New Roman"/>
          <w:sz w:val="24"/>
          <w:szCs w:val="24"/>
        </w:rPr>
        <w:t xml:space="preserve">. London, England: Palgrave Macmillan. </w:t>
      </w:r>
    </w:p>
    <w:p w14:paraId="6F697A95"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 xml:space="preserve">Reichenbach, B. R. (1988). The Law of Karma and the Principle of Causation. </w:t>
      </w:r>
      <w:r w:rsidRPr="005F5C1A">
        <w:rPr>
          <w:rFonts w:ascii="Times New Roman" w:eastAsia="Times New Roman" w:hAnsi="Times New Roman" w:cs="Times New Roman"/>
          <w:i/>
          <w:iCs/>
          <w:sz w:val="24"/>
          <w:szCs w:val="24"/>
        </w:rPr>
        <w:t>Philosophy East and West</w:t>
      </w:r>
      <w:r w:rsidRPr="005F5C1A">
        <w:rPr>
          <w:rFonts w:ascii="Times New Roman" w:eastAsia="Times New Roman" w:hAnsi="Times New Roman" w:cs="Times New Roman"/>
          <w:sz w:val="24"/>
          <w:szCs w:val="24"/>
        </w:rPr>
        <w:t xml:space="preserve">, </w:t>
      </w:r>
      <w:r w:rsidRPr="005F5C1A">
        <w:rPr>
          <w:rFonts w:ascii="Times New Roman" w:eastAsia="Times New Roman" w:hAnsi="Times New Roman" w:cs="Times New Roman"/>
          <w:i/>
          <w:iCs/>
          <w:sz w:val="24"/>
          <w:szCs w:val="24"/>
        </w:rPr>
        <w:t>38</w:t>
      </w:r>
      <w:r w:rsidRPr="005F5C1A">
        <w:rPr>
          <w:rFonts w:ascii="Times New Roman" w:eastAsia="Times New Roman" w:hAnsi="Times New Roman" w:cs="Times New Roman"/>
          <w:sz w:val="24"/>
          <w:szCs w:val="24"/>
        </w:rPr>
        <w:t>(4), 399. doi:10.2307/1399118</w:t>
      </w:r>
    </w:p>
    <w:p w14:paraId="3C90A25C" w14:textId="77777777" w:rsidR="005F5C1A" w:rsidRPr="005F5C1A" w:rsidRDefault="005F5C1A" w:rsidP="005F5C1A">
      <w:pPr>
        <w:spacing w:after="0" w:line="550" w:lineRule="atLeast"/>
        <w:ind w:left="720" w:right="375" w:hanging="720"/>
        <w:rPr>
          <w:rFonts w:ascii="Times New Roman" w:eastAsia="Times New Roman" w:hAnsi="Times New Roman" w:cs="Times New Roman"/>
          <w:sz w:val="24"/>
          <w:szCs w:val="24"/>
        </w:rPr>
      </w:pPr>
      <w:r w:rsidRPr="005F5C1A">
        <w:rPr>
          <w:rFonts w:ascii="Times New Roman" w:eastAsia="Times New Roman" w:hAnsi="Times New Roman" w:cs="Times New Roman"/>
          <w:sz w:val="24"/>
          <w:szCs w:val="24"/>
        </w:rPr>
        <w:t xml:space="preserve">Swain, R. (n.d.). </w:t>
      </w:r>
      <w:proofErr w:type="spellStart"/>
      <w:r w:rsidRPr="005F5C1A">
        <w:rPr>
          <w:rFonts w:ascii="Times New Roman" w:eastAsia="Times New Roman" w:hAnsi="Times New Roman" w:cs="Times New Roman"/>
          <w:sz w:val="24"/>
          <w:szCs w:val="24"/>
        </w:rPr>
        <w:t>ShodhGangotri</w:t>
      </w:r>
      <w:proofErr w:type="spellEnd"/>
      <w:r w:rsidRPr="005F5C1A">
        <w:rPr>
          <w:rFonts w:ascii="Times New Roman" w:eastAsia="Times New Roman" w:hAnsi="Times New Roman" w:cs="Times New Roman"/>
          <w:sz w:val="24"/>
          <w:szCs w:val="24"/>
        </w:rPr>
        <w:t>: Repository of Indian Research in Progress: Invalid Identifier. Retrieved from https://shodhgangotri.inflibnet.ac.in/bitstream/123456789/6114/1/203_synopsis</w:t>
      </w:r>
    </w:p>
    <w:p w14:paraId="7F235781" w14:textId="77777777" w:rsidR="00DA69B1" w:rsidRPr="002E572D" w:rsidRDefault="00DA69B1" w:rsidP="00DA69B1">
      <w:pPr>
        <w:spacing w:line="480" w:lineRule="auto"/>
        <w:ind w:firstLine="720"/>
        <w:rPr>
          <w:rFonts w:ascii="Times New Roman" w:hAnsi="Times New Roman" w:cs="Times New Roman"/>
          <w:sz w:val="24"/>
          <w:szCs w:val="24"/>
        </w:rPr>
      </w:pPr>
      <w:bookmarkStart w:id="0" w:name="_GoBack"/>
      <w:bookmarkEnd w:id="0"/>
    </w:p>
    <w:sectPr w:rsidR="00DA69B1" w:rsidRPr="002E572D" w:rsidSect="006A202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FB5E23" w14:textId="77777777" w:rsidR="00907603" w:rsidRDefault="00907603" w:rsidP="006A2024">
      <w:pPr>
        <w:spacing w:after="0" w:line="240" w:lineRule="auto"/>
      </w:pPr>
      <w:r>
        <w:separator/>
      </w:r>
    </w:p>
  </w:endnote>
  <w:endnote w:type="continuationSeparator" w:id="0">
    <w:p w14:paraId="12256307" w14:textId="77777777" w:rsidR="00907603" w:rsidRDefault="00907603" w:rsidP="006A20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00B22E" w14:textId="77777777" w:rsidR="00907603" w:rsidRDefault="00907603" w:rsidP="006A2024">
      <w:pPr>
        <w:spacing w:after="0" w:line="240" w:lineRule="auto"/>
      </w:pPr>
      <w:r>
        <w:separator/>
      </w:r>
    </w:p>
  </w:footnote>
  <w:footnote w:type="continuationSeparator" w:id="0">
    <w:p w14:paraId="1891C53E" w14:textId="77777777" w:rsidR="00907603" w:rsidRDefault="00907603" w:rsidP="006A20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25987173"/>
      <w:docPartObj>
        <w:docPartGallery w:val="Page Numbers (Top of Page)"/>
        <w:docPartUnique/>
      </w:docPartObj>
    </w:sdtPr>
    <w:sdtEndPr>
      <w:rPr>
        <w:noProof/>
      </w:rPr>
    </w:sdtEndPr>
    <w:sdtContent>
      <w:p w14:paraId="3E803D3B" w14:textId="6E84FA6B" w:rsidR="006A2024" w:rsidRPr="006A2024" w:rsidRDefault="006A2024" w:rsidP="006A2024">
        <w:pPr>
          <w:pStyle w:val="Header"/>
          <w:rPr>
            <w:rFonts w:ascii="Times New Roman" w:hAnsi="Times New Roman" w:cs="Times New Roman"/>
            <w:sz w:val="24"/>
            <w:szCs w:val="24"/>
          </w:rPr>
        </w:pPr>
        <w:r w:rsidRPr="006A2024">
          <w:rPr>
            <w:rFonts w:ascii="Times New Roman" w:hAnsi="Times New Roman" w:cs="Times New Roman"/>
            <w:sz w:val="24"/>
            <w:szCs w:val="24"/>
          </w:rPr>
          <w:t>Does the Law of Karma Exist?</w:t>
        </w:r>
        <w:r>
          <w:rPr>
            <w:rFonts w:ascii="Times New Roman" w:hAnsi="Times New Roman" w:cs="Times New Roman"/>
            <w:sz w:val="24"/>
            <w:szCs w:val="24"/>
          </w:rPr>
          <w:t xml:space="preserve">                                                                                                        </w:t>
        </w:r>
        <w:r w:rsidRPr="006A2024">
          <w:rPr>
            <w:rFonts w:ascii="Times New Roman" w:hAnsi="Times New Roman" w:cs="Times New Roman"/>
            <w:sz w:val="24"/>
            <w:szCs w:val="24"/>
          </w:rPr>
          <w:fldChar w:fldCharType="begin"/>
        </w:r>
        <w:r w:rsidRPr="006A2024">
          <w:rPr>
            <w:rFonts w:ascii="Times New Roman" w:hAnsi="Times New Roman" w:cs="Times New Roman"/>
            <w:sz w:val="24"/>
            <w:szCs w:val="24"/>
          </w:rPr>
          <w:instrText xml:space="preserve"> PAGE   \* MERGEFORMAT </w:instrText>
        </w:r>
        <w:r w:rsidRPr="006A2024">
          <w:rPr>
            <w:rFonts w:ascii="Times New Roman" w:hAnsi="Times New Roman" w:cs="Times New Roman"/>
            <w:sz w:val="24"/>
            <w:szCs w:val="24"/>
          </w:rPr>
          <w:fldChar w:fldCharType="separate"/>
        </w:r>
        <w:r w:rsidRPr="006A2024">
          <w:rPr>
            <w:rFonts w:ascii="Times New Roman" w:hAnsi="Times New Roman" w:cs="Times New Roman"/>
            <w:noProof/>
            <w:sz w:val="24"/>
            <w:szCs w:val="24"/>
          </w:rPr>
          <w:t>2</w:t>
        </w:r>
        <w:r w:rsidRPr="006A2024">
          <w:rPr>
            <w:rFonts w:ascii="Times New Roman" w:hAnsi="Times New Roman" w:cs="Times New Roman"/>
            <w:noProof/>
            <w:sz w:val="24"/>
            <w:szCs w:val="24"/>
          </w:rPr>
          <w:fldChar w:fldCharType="end"/>
        </w:r>
      </w:p>
    </w:sdtContent>
  </w:sdt>
  <w:p w14:paraId="058945C7" w14:textId="77777777" w:rsidR="006A2024" w:rsidRPr="006A2024" w:rsidRDefault="006A2024">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9E2BE" w14:textId="77777777" w:rsidR="006A2024" w:rsidRPr="006A2024" w:rsidRDefault="006A2024" w:rsidP="006A2024">
    <w:pPr>
      <w:pStyle w:val="Header"/>
      <w:rPr>
        <w:rFonts w:ascii="Times New Roman" w:hAnsi="Times New Roman" w:cs="Times New Roman"/>
        <w:sz w:val="24"/>
        <w:szCs w:val="24"/>
      </w:rPr>
    </w:pPr>
    <w:r w:rsidRPr="006A2024">
      <w:rPr>
        <w:rFonts w:ascii="Times New Roman" w:hAnsi="Times New Roman" w:cs="Times New Roman"/>
        <w:sz w:val="24"/>
        <w:szCs w:val="24"/>
      </w:rPr>
      <w:t>Running head: Does the Law of Karma Exist?</w:t>
    </w:r>
  </w:p>
  <w:p w14:paraId="271FD695" w14:textId="12DC57BC" w:rsidR="006A2024" w:rsidRDefault="006A20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B01"/>
    <w:rsid w:val="000418D8"/>
    <w:rsid w:val="00046658"/>
    <w:rsid w:val="000F7603"/>
    <w:rsid w:val="001644D0"/>
    <w:rsid w:val="001731A0"/>
    <w:rsid w:val="002B4865"/>
    <w:rsid w:val="002C0405"/>
    <w:rsid w:val="002E572D"/>
    <w:rsid w:val="00426BB3"/>
    <w:rsid w:val="00581DCC"/>
    <w:rsid w:val="005F5C1A"/>
    <w:rsid w:val="00635B01"/>
    <w:rsid w:val="00636A51"/>
    <w:rsid w:val="006A2024"/>
    <w:rsid w:val="006A6B3C"/>
    <w:rsid w:val="006B2C36"/>
    <w:rsid w:val="007500A8"/>
    <w:rsid w:val="00760A98"/>
    <w:rsid w:val="007C5D93"/>
    <w:rsid w:val="007D6A16"/>
    <w:rsid w:val="007D78D1"/>
    <w:rsid w:val="00857352"/>
    <w:rsid w:val="008E22BF"/>
    <w:rsid w:val="00907603"/>
    <w:rsid w:val="00925C65"/>
    <w:rsid w:val="00932D20"/>
    <w:rsid w:val="009D6382"/>
    <w:rsid w:val="009E02E1"/>
    <w:rsid w:val="00A21ED2"/>
    <w:rsid w:val="00A36F4A"/>
    <w:rsid w:val="00A66C9D"/>
    <w:rsid w:val="00AB33F1"/>
    <w:rsid w:val="00B251DC"/>
    <w:rsid w:val="00B62EBB"/>
    <w:rsid w:val="00B802D5"/>
    <w:rsid w:val="00BF007B"/>
    <w:rsid w:val="00CA6735"/>
    <w:rsid w:val="00DA62C3"/>
    <w:rsid w:val="00DA69B1"/>
    <w:rsid w:val="00DC182D"/>
    <w:rsid w:val="00E224C0"/>
    <w:rsid w:val="00EA5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7F9E8"/>
  <w15:chartTrackingRefBased/>
  <w15:docId w15:val="{D6F0F59E-A690-4324-97D1-684CC8FC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0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024"/>
  </w:style>
  <w:style w:type="paragraph" w:styleId="Footer">
    <w:name w:val="footer"/>
    <w:basedOn w:val="Normal"/>
    <w:link w:val="FooterChar"/>
    <w:uiPriority w:val="99"/>
    <w:unhideWhenUsed/>
    <w:rsid w:val="006A20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2090626">
      <w:bodyDiv w:val="1"/>
      <w:marLeft w:val="0"/>
      <w:marRight w:val="0"/>
      <w:marTop w:val="0"/>
      <w:marBottom w:val="0"/>
      <w:divBdr>
        <w:top w:val="none" w:sz="0" w:space="0" w:color="auto"/>
        <w:left w:val="none" w:sz="0" w:space="0" w:color="auto"/>
        <w:bottom w:val="none" w:sz="0" w:space="0" w:color="auto"/>
        <w:right w:val="none" w:sz="0" w:space="0" w:color="auto"/>
      </w:divBdr>
      <w:divsChild>
        <w:div w:id="163193610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703</TotalTime>
  <Pages>1</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maryreitzkeshi@gmail.com</cp:lastModifiedBy>
  <cp:revision>7</cp:revision>
  <dcterms:created xsi:type="dcterms:W3CDTF">2019-12-09T08:46:00Z</dcterms:created>
  <dcterms:modified xsi:type="dcterms:W3CDTF">2019-12-09T20:35:00Z</dcterms:modified>
</cp:coreProperties>
</file>